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E7" w:rsidRDefault="00E447E7" w:rsidP="00E447E7">
      <w:r>
        <w:t xml:space="preserve">Propuestas hechas en el </w:t>
      </w:r>
      <w:bookmarkStart w:id="0" w:name="_GoBack"/>
      <w:bookmarkEnd w:id="0"/>
      <w:r>
        <w:t>Foro Ciudadano de Análisis Entorno a la</w:t>
      </w:r>
      <w:r>
        <w:t xml:space="preserve"> </w:t>
      </w:r>
      <w:r>
        <w:t>Iniciativa de Ley de Promoción del Crecimiento</w:t>
      </w:r>
      <w:r>
        <w:t xml:space="preserve"> </w:t>
      </w:r>
      <w:r>
        <w:t>Económico del Estado de Puebla</w:t>
      </w:r>
    </w:p>
    <w:p w:rsidR="00E447E7" w:rsidRDefault="00E447E7" w:rsidP="00E447E7"/>
    <w:p w:rsidR="00E447E7" w:rsidRPr="00E447E7" w:rsidRDefault="00E447E7" w:rsidP="00E447E7">
      <w:pPr>
        <w:rPr>
          <w:b/>
        </w:rPr>
      </w:pPr>
      <w:r w:rsidRPr="00E447E7">
        <w:rPr>
          <w:b/>
        </w:rPr>
        <w:t>Miguel Ángel Tinoco Castrejón, Tecnológico de Monterrey y Actívate por Puebla.</w:t>
      </w:r>
    </w:p>
    <w:p w:rsidR="00E447E7" w:rsidRDefault="00E447E7" w:rsidP="00E447E7">
      <w:r>
        <w:t>1. Pide cambiar crecimiento económico por desarrollo económico, porque implica bienestar social y mejor calidad de vida.</w:t>
      </w:r>
    </w:p>
    <w:p w:rsidR="00E447E7" w:rsidRDefault="00E447E7" w:rsidP="00E447E7">
      <w:r>
        <w:t>2. Cambiar título de la ley a: "Impulso a la competitividad y el desarrollo económico sustentable"</w:t>
      </w:r>
      <w:r>
        <w:t>.</w:t>
      </w:r>
    </w:p>
    <w:p w:rsidR="00E447E7" w:rsidRDefault="00E447E7" w:rsidP="00E447E7">
      <w:r>
        <w:t>3. Regionalización en siete partes, pero que haya redistribución de los municipios con base a la vocación que tengan pero respetando aspectos geográficos, sociales y políticos.</w:t>
      </w:r>
    </w:p>
    <w:p w:rsidR="00E447E7" w:rsidRDefault="00E447E7" w:rsidP="00E447E7">
      <w:r>
        <w:t>4. Poner conceptos estándar y no inventar conceptos.</w:t>
      </w:r>
    </w:p>
    <w:p w:rsidR="00E447E7" w:rsidRDefault="00E447E7" w:rsidP="00E447E7">
      <w:r>
        <w:t>5. Incluir concepto de la infraestructura económica, que engloba capital humano, capital financiero, educación y tecnología</w:t>
      </w:r>
      <w:r>
        <w:t>.</w:t>
      </w:r>
    </w:p>
    <w:p w:rsidR="00E447E7" w:rsidRDefault="00E447E7" w:rsidP="00E447E7">
      <w:r>
        <w:t>6. Añadir concepto de la Inteligencia del desarrollo.</w:t>
      </w:r>
    </w:p>
    <w:p w:rsidR="00E447E7" w:rsidRDefault="00E447E7" w:rsidP="00E447E7">
      <w:r>
        <w:t>7. Fortalecer y desarrollar a las MIPYMES.</w:t>
      </w:r>
    </w:p>
    <w:p w:rsidR="00E447E7" w:rsidRDefault="00E447E7" w:rsidP="00E447E7">
      <w:r>
        <w:t xml:space="preserve">8. Cambiar los </w:t>
      </w:r>
      <w:r>
        <w:t>“</w:t>
      </w:r>
      <w:r>
        <w:t>podrá</w:t>
      </w:r>
      <w:r>
        <w:t>”</w:t>
      </w:r>
      <w:r>
        <w:t xml:space="preserve"> por </w:t>
      </w:r>
      <w:r>
        <w:t>“</w:t>
      </w:r>
      <w:r>
        <w:t>deberá</w:t>
      </w:r>
      <w:r>
        <w:t>” respecto al Ejecutivo</w:t>
      </w:r>
      <w:r>
        <w:t>, para evitar discrecionalidad.</w:t>
      </w:r>
    </w:p>
    <w:p w:rsidR="00E447E7" w:rsidRDefault="00E447E7" w:rsidP="00E447E7">
      <w:r>
        <w:t>9. Poner límites de acción del Ejecutivo para que no se invadan poderes.</w:t>
      </w:r>
    </w:p>
    <w:p w:rsidR="00E447E7" w:rsidRDefault="00E447E7" w:rsidP="00E447E7">
      <w:r>
        <w:t>10. Promover participación ciudadana a través del Comité para qu</w:t>
      </w:r>
      <w:r>
        <w:t>e</w:t>
      </w:r>
      <w:r>
        <w:t xml:space="preserve"> sean concejales que puedan intervenir en las políticas públicas.</w:t>
      </w:r>
    </w:p>
    <w:p w:rsidR="00E447E7" w:rsidRDefault="00E447E7" w:rsidP="00E447E7">
      <w:r>
        <w:t>11. Crear un artículo para generar inteligencia de mercado, con datos de capacidad producción, importaciones y exportaciones, que sirvan para tomar de decisiones.</w:t>
      </w:r>
    </w:p>
    <w:p w:rsidR="00E447E7" w:rsidRDefault="00E447E7" w:rsidP="00E447E7">
      <w:r>
        <w:t>12. Cambiar a concepto de parques industriales por infraestructura para el desarrollo económico.</w:t>
      </w:r>
    </w:p>
    <w:p w:rsidR="00E447E7" w:rsidRDefault="00E447E7" w:rsidP="00E447E7">
      <w:r>
        <w:t>13. Debe ser obligación del Ejecutivo y Legislativo promover partida presupuestal.</w:t>
      </w:r>
    </w:p>
    <w:p w:rsidR="00E447E7" w:rsidRDefault="00E447E7" w:rsidP="00E447E7"/>
    <w:p w:rsidR="00E447E7" w:rsidRPr="00E447E7" w:rsidRDefault="00E447E7" w:rsidP="00E447E7">
      <w:pPr>
        <w:rPr>
          <w:b/>
        </w:rPr>
      </w:pPr>
      <w:r w:rsidRPr="00E447E7">
        <w:rPr>
          <w:b/>
        </w:rPr>
        <w:t>PROPUESTAS SOBRE INCENTIVOS</w:t>
      </w:r>
    </w:p>
    <w:p w:rsidR="00E447E7" w:rsidRDefault="00E447E7" w:rsidP="00E447E7">
      <w:r>
        <w:t>Rafael R</w:t>
      </w:r>
      <w:r>
        <w:t>odríguez Moreno, Universidad Aná</w:t>
      </w:r>
      <w:r>
        <w:t>huac</w:t>
      </w:r>
    </w:p>
    <w:p w:rsidR="00E447E7" w:rsidRDefault="00E447E7" w:rsidP="00E447E7">
      <w:r>
        <w:t>14. Que los incentivos de más del 10 por ciento no se dejen a discrecionalidad del gobernador.</w:t>
      </w:r>
    </w:p>
    <w:p w:rsidR="00E447E7" w:rsidRDefault="00E447E7" w:rsidP="00E447E7">
      <w:r>
        <w:t>15. Para la dotación de incentivos se debe tomar en cuenta al comité y los subcomités regionales.</w:t>
      </w:r>
    </w:p>
    <w:p w:rsidR="00E447E7" w:rsidRDefault="00E447E7" w:rsidP="00E447E7">
      <w:r>
        <w:t>16. Se debe explicar por</w:t>
      </w:r>
      <w:r>
        <w:t xml:space="preserve"> </w:t>
      </w:r>
      <w:r>
        <w:t>qué los montos de los incentivos.</w:t>
      </w:r>
    </w:p>
    <w:p w:rsidR="00E447E7" w:rsidRDefault="00E447E7" w:rsidP="00E447E7">
      <w:r>
        <w:t>17. Las infracciones o sanciones son muy ambiguas o muy generales, lo que puede ocasionar problemas jurídicos.</w:t>
      </w:r>
    </w:p>
    <w:p w:rsidR="00E447E7" w:rsidRDefault="00E447E7" w:rsidP="00E447E7">
      <w:r>
        <w:t>18. Las multas son pequeñas para las grandes empresas.</w:t>
      </w:r>
    </w:p>
    <w:p w:rsidR="00E447E7" w:rsidRDefault="00E447E7" w:rsidP="00E447E7">
      <w:r>
        <w:t>19. Las verificaciones del gobierno estatal deben ser en todo momento y se tomar en cuenta la denuncia ciudadana.</w:t>
      </w:r>
    </w:p>
    <w:p w:rsidR="00E447E7" w:rsidRDefault="00E447E7" w:rsidP="00E447E7">
      <w:r>
        <w:t>20. Las sanciones a los servidores deben ser más específicas y con más peso.</w:t>
      </w:r>
    </w:p>
    <w:p w:rsidR="00E447E7" w:rsidRDefault="00E447E7" w:rsidP="00E447E7">
      <w:r>
        <w:t>21. Extender a 16 años el plazo para que las empresas beneficiadas ya no tengan compromisos con el gobierno.</w:t>
      </w:r>
    </w:p>
    <w:p w:rsidR="00E447E7" w:rsidRDefault="00E447E7" w:rsidP="00E447E7"/>
    <w:p w:rsidR="00E447E7" w:rsidRPr="00E447E7" w:rsidRDefault="00E447E7" w:rsidP="00E447E7">
      <w:pPr>
        <w:rPr>
          <w:b/>
        </w:rPr>
      </w:pPr>
      <w:r w:rsidRPr="00E447E7">
        <w:rPr>
          <w:b/>
        </w:rPr>
        <w:t>CAPITAL HUMANO y ENTORNO SOCIAL</w:t>
      </w:r>
    </w:p>
    <w:p w:rsidR="00E447E7" w:rsidRDefault="00E447E7" w:rsidP="00E447E7">
      <w:r>
        <w:t>Jorge Ordoñez Tovar, Tecnológico de Monterrey</w:t>
      </w:r>
    </w:p>
    <w:p w:rsidR="00E447E7" w:rsidRDefault="00E447E7" w:rsidP="00E447E7">
      <w:r>
        <w:t>22. Se puede cambiar capítulo para hacerlo más amplio con infraestructura económica para el desarrollo, agregando recursos financieros, innovación, tecnología y medio ambiente.</w:t>
      </w:r>
    </w:p>
    <w:p w:rsidR="00E447E7" w:rsidRDefault="00E447E7" w:rsidP="00E447E7">
      <w:r>
        <w:t xml:space="preserve">23. La infraestructura que dote el estado debe responder a las necesidades de los sectores productivos en diferentes regiones. </w:t>
      </w:r>
    </w:p>
    <w:p w:rsidR="00E447E7" w:rsidRDefault="00E447E7" w:rsidP="00E447E7">
      <w:r>
        <w:t>24. Los comités necesitan recursos para operar y se deben garantizar fondos.</w:t>
      </w:r>
    </w:p>
    <w:p w:rsidR="00E447E7" w:rsidRDefault="00E447E7" w:rsidP="00E447E7">
      <w:r>
        <w:t xml:space="preserve">25. Debe haber coordinación a nivel federal y municipal. </w:t>
      </w:r>
    </w:p>
    <w:p w:rsidR="00E447E7" w:rsidRDefault="00E447E7" w:rsidP="00E447E7">
      <w:r>
        <w:t>26. Los comités tiene que orientar de manera real las políticas públicas.</w:t>
      </w:r>
    </w:p>
    <w:p w:rsidR="00E447E7" w:rsidRDefault="00E447E7" w:rsidP="00E447E7">
      <w:r>
        <w:t>27. Se debe hacer hincapié en responsabilidad social de las empresas.</w:t>
      </w:r>
    </w:p>
    <w:p w:rsidR="00E447E7" w:rsidRDefault="00E447E7" w:rsidP="00E447E7">
      <w:r>
        <w:lastRenderedPageBreak/>
        <w:t xml:space="preserve">28. Se tiene que mejorar acceso a internet de banda ancha, propiciar mejores condiciones para innovación en regiones. </w:t>
      </w:r>
    </w:p>
    <w:p w:rsidR="00E447E7" w:rsidRDefault="00E447E7" w:rsidP="00E447E7">
      <w:r>
        <w:t>29. La creación de centros de investigación con vocación regional y estén en las regiones mismas.</w:t>
      </w:r>
    </w:p>
    <w:p w:rsidR="00E447E7" w:rsidRDefault="00E447E7" w:rsidP="00E447E7">
      <w:r>
        <w:t>30. Incentivos para l</w:t>
      </w:r>
      <w:r>
        <w:t>a</w:t>
      </w:r>
      <w:r>
        <w:t>s patentes.</w:t>
      </w:r>
    </w:p>
    <w:p w:rsidR="00E447E7" w:rsidRDefault="00E447E7" w:rsidP="00E447E7">
      <w:r>
        <w:t>31. Privilegiar los proyectos que fomenten el desarrollo económico y que tengan menos impacto en el medio ambiente.</w:t>
      </w:r>
    </w:p>
    <w:p w:rsidR="00E447E7" w:rsidRDefault="00E447E7" w:rsidP="00E447E7"/>
    <w:p w:rsidR="00E447E7" w:rsidRPr="00E447E7" w:rsidRDefault="00E447E7" w:rsidP="00E447E7">
      <w:pPr>
        <w:rPr>
          <w:b/>
        </w:rPr>
      </w:pPr>
      <w:r w:rsidRPr="00E447E7">
        <w:rPr>
          <w:b/>
        </w:rPr>
        <w:t>MIPYMES</w:t>
      </w:r>
    </w:p>
    <w:p w:rsidR="00E447E7" w:rsidRDefault="00E447E7" w:rsidP="00E447E7">
      <w:r>
        <w:t>Mónica Rubio García, UPAEP</w:t>
      </w:r>
    </w:p>
    <w:p w:rsidR="00E447E7" w:rsidRDefault="00E447E7" w:rsidP="00E447E7">
      <w:r>
        <w:t>32. Crear el Consejo estatal de fomento a las MIPYMES.</w:t>
      </w:r>
    </w:p>
    <w:p w:rsidR="00E447E7" w:rsidRDefault="00E447E7" w:rsidP="00E447E7">
      <w:r>
        <w:t>33. Promover mayo</w:t>
      </w:r>
      <w:r>
        <w:t>r innovación y desarrollo tecnológico de las MIPYMES.</w:t>
      </w:r>
    </w:p>
    <w:p w:rsidR="00E447E7" w:rsidRDefault="00E447E7" w:rsidP="00E447E7">
      <w:r>
        <w:t>34. Faci</w:t>
      </w:r>
      <w:r>
        <w:t>litar que las MIPYMES sean prov</w:t>
      </w:r>
      <w:r>
        <w:t>e</w:t>
      </w:r>
      <w:r>
        <w:t>e</w:t>
      </w:r>
      <w:r>
        <w:t xml:space="preserve">dores </w:t>
      </w:r>
      <w:r>
        <w:t xml:space="preserve">del </w:t>
      </w:r>
      <w:r>
        <w:t>estado y municipios.</w:t>
      </w:r>
    </w:p>
    <w:p w:rsidR="00E447E7" w:rsidRDefault="00E447E7" w:rsidP="00E447E7">
      <w:r>
        <w:t>35. Promover obtención recursos federales para las MIPYMES.</w:t>
      </w:r>
    </w:p>
    <w:p w:rsidR="00E447E7" w:rsidRDefault="00E447E7" w:rsidP="00E447E7"/>
    <w:p w:rsidR="00E447E7" w:rsidRDefault="00E447E7" w:rsidP="00E447E7">
      <w:r>
        <w:t>Fernando Treviño, Consejo Coordinador Empresarial (CCE)</w:t>
      </w:r>
    </w:p>
    <w:p w:rsidR="00E447E7" w:rsidRDefault="00E447E7" w:rsidP="00E447E7">
      <w:r>
        <w:t>36. Las organizaciones empresariales como actores económicos que se deben tomar en cuenta.</w:t>
      </w:r>
    </w:p>
    <w:p w:rsidR="00E447E7" w:rsidRDefault="00E447E7" w:rsidP="00E447E7">
      <w:r>
        <w:t xml:space="preserve">37. Cambiar el concepto de </w:t>
      </w:r>
      <w:r>
        <w:t>“</w:t>
      </w:r>
      <w:r>
        <w:t>fomentar</w:t>
      </w:r>
      <w:r>
        <w:t>”</w:t>
      </w:r>
      <w:r>
        <w:t xml:space="preserve"> en lugar de </w:t>
      </w:r>
      <w:r>
        <w:t>“</w:t>
      </w:r>
      <w:r>
        <w:t>facilitar</w:t>
      </w:r>
      <w:r>
        <w:t>”</w:t>
      </w:r>
      <w:r>
        <w:t>.</w:t>
      </w:r>
    </w:p>
    <w:p w:rsidR="00E447E7" w:rsidRDefault="00E447E7" w:rsidP="00E447E7">
      <w:r>
        <w:t>38. Que la integración de comité y subcomités regionales sea plural.</w:t>
      </w:r>
    </w:p>
    <w:p w:rsidR="00E447E7" w:rsidRDefault="00E447E7" w:rsidP="00E447E7">
      <w:r>
        <w:t>39. Integrar atribuciones de los comités regionales.</w:t>
      </w:r>
    </w:p>
    <w:p w:rsidR="00E447E7" w:rsidRDefault="00E447E7" w:rsidP="00E447E7">
      <w:r>
        <w:t>40. Justificar las expropiaciones para parques industriales.</w:t>
      </w:r>
    </w:p>
    <w:p w:rsidR="00E447E7" w:rsidRDefault="00E447E7" w:rsidP="00E447E7">
      <w:r>
        <w:t xml:space="preserve">41. La </w:t>
      </w:r>
      <w:proofErr w:type="spellStart"/>
      <w:r>
        <w:t>Secotrade</w:t>
      </w:r>
      <w:proofErr w:type="spellEnd"/>
      <w:r>
        <w:t xml:space="preserve"> no debe ser juez y parte en los casos de inconformidades por los incentivos, sino que debe haber un agente externo</w:t>
      </w:r>
      <w:r>
        <w:t>.</w:t>
      </w:r>
    </w:p>
    <w:p w:rsidR="00E447E7" w:rsidRDefault="00E447E7" w:rsidP="00E447E7">
      <w:r>
        <w:t>42. Detallar qué criterios habrá de colaboración con sector empresarial para creación de empleo decente.</w:t>
      </w:r>
    </w:p>
    <w:p w:rsidR="00E447E7" w:rsidRDefault="00E447E7" w:rsidP="00E447E7">
      <w:r>
        <w:t>43. Crear partida presupuestal correspondiente.</w:t>
      </w:r>
    </w:p>
    <w:p w:rsidR="00E447E7" w:rsidRDefault="00E447E7" w:rsidP="00E447E7">
      <w:r>
        <w:t>44. Impulsar cultura emprendedora e incubadoras de negocios.</w:t>
      </w:r>
    </w:p>
    <w:p w:rsidR="00E447E7" w:rsidRDefault="00E447E7" w:rsidP="00E447E7">
      <w:r>
        <w:t xml:space="preserve">45. Municipios y universidades deben fomentar empresas de innovación tecnológica y diseño. </w:t>
      </w:r>
    </w:p>
    <w:p w:rsidR="00E447E7" w:rsidRDefault="00E447E7" w:rsidP="00E447E7">
      <w:r>
        <w:t>47. La partida presupuestal prevista en la ley se podrá complementar con aportaciones de federales y municipales.</w:t>
      </w:r>
    </w:p>
    <w:p w:rsidR="00E447E7" w:rsidRDefault="00E447E7" w:rsidP="00E447E7">
      <w:r>
        <w:t>48. Incentivos deben ir preferentemente a MIPYMES.</w:t>
      </w:r>
    </w:p>
    <w:p w:rsidR="00E447E7" w:rsidRDefault="00E447E7" w:rsidP="00E447E7">
      <w:r>
        <w:t>49. Los fondo</w:t>
      </w:r>
      <w:r>
        <w:t>s</w:t>
      </w:r>
      <w:r>
        <w:t xml:space="preserve"> para MIPYMES deben ser definidos por el comité.</w:t>
      </w:r>
    </w:p>
    <w:p w:rsidR="00E447E7" w:rsidRDefault="00E447E7" w:rsidP="00E447E7">
      <w:r>
        <w:t>50. Vinculación con universidades, sociedad civil y organismos empresariales.</w:t>
      </w:r>
    </w:p>
    <w:p w:rsidR="00E447E7" w:rsidRDefault="00E447E7" w:rsidP="00E447E7"/>
    <w:p w:rsidR="00E447E7" w:rsidRPr="00E447E7" w:rsidRDefault="00E447E7" w:rsidP="00E447E7">
      <w:pPr>
        <w:rPr>
          <w:b/>
        </w:rPr>
      </w:pPr>
      <w:r w:rsidRPr="00E447E7">
        <w:rPr>
          <w:b/>
        </w:rPr>
        <w:t xml:space="preserve">Octavio </w:t>
      </w:r>
      <w:proofErr w:type="spellStart"/>
      <w:r w:rsidRPr="00E447E7">
        <w:rPr>
          <w:b/>
        </w:rPr>
        <w:t>Corvera</w:t>
      </w:r>
      <w:proofErr w:type="spellEnd"/>
      <w:r w:rsidRPr="00E447E7">
        <w:rPr>
          <w:b/>
        </w:rPr>
        <w:t xml:space="preserve"> Álvarez, CANACOPE</w:t>
      </w:r>
    </w:p>
    <w:p w:rsidR="00E447E7" w:rsidRDefault="00E447E7" w:rsidP="00E447E7">
      <w:r>
        <w:t xml:space="preserve">51. Incentivos fiscales para MIPYMES, por competencia desleal por ambulantaje. </w:t>
      </w:r>
    </w:p>
    <w:p w:rsidR="00E447E7" w:rsidRDefault="00E447E7" w:rsidP="00E447E7"/>
    <w:p w:rsidR="00E447E7" w:rsidRPr="00E447E7" w:rsidRDefault="00E447E7" w:rsidP="00E447E7">
      <w:pPr>
        <w:rPr>
          <w:b/>
        </w:rPr>
      </w:pPr>
      <w:r w:rsidRPr="00E447E7">
        <w:rPr>
          <w:b/>
        </w:rPr>
        <w:t>Carlos Montiel Solana, COPARMEX</w:t>
      </w:r>
    </w:p>
    <w:p w:rsidR="00E447E7" w:rsidRDefault="00E447E7" w:rsidP="00E447E7">
      <w:r>
        <w:t>52. Impulsar la economía social, como las cooperativas para una mejor distribución del ingreso.</w:t>
      </w:r>
    </w:p>
    <w:p w:rsidR="00E447E7" w:rsidRDefault="00E447E7" w:rsidP="00E447E7"/>
    <w:p w:rsidR="00E447E7" w:rsidRPr="00E447E7" w:rsidRDefault="00E447E7" w:rsidP="00E447E7">
      <w:pPr>
        <w:rPr>
          <w:b/>
        </w:rPr>
      </w:pPr>
      <w:r w:rsidRPr="00E447E7">
        <w:rPr>
          <w:b/>
        </w:rPr>
        <w:t>Francisco Álvarez Lazo, COPARMEX</w:t>
      </w:r>
    </w:p>
    <w:p w:rsidR="00E447E7" w:rsidRDefault="00E447E7" w:rsidP="00E447E7">
      <w:r>
        <w:t>53. Agregar responsabilidad social para la obtención de incentivos.</w:t>
      </w:r>
    </w:p>
    <w:p w:rsidR="00E447E7" w:rsidRDefault="00E447E7" w:rsidP="00E447E7">
      <w:r>
        <w:t>54. Limitar intervención del Estado en tiempos electorales.</w:t>
      </w:r>
    </w:p>
    <w:p w:rsidR="00F94115" w:rsidRDefault="00E447E7" w:rsidP="00E447E7">
      <w:r>
        <w:t>55. Mucho más peso en comités regionales para que decidan qué empresas se desarrollan en las regiones.</w:t>
      </w:r>
    </w:p>
    <w:p w:rsidR="00E447E7" w:rsidRDefault="00E447E7" w:rsidP="00E447E7"/>
    <w:p w:rsidR="00E447E7" w:rsidRDefault="00E447E7" w:rsidP="00E447E7">
      <w:r>
        <w:t>***</w:t>
      </w:r>
    </w:p>
    <w:sectPr w:rsidR="00E44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E7"/>
    <w:rsid w:val="00E447E7"/>
    <w:rsid w:val="00F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815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econsulta</dc:creator>
  <cp:lastModifiedBy>econsulta</cp:lastModifiedBy>
  <cp:revision>1</cp:revision>
  <dcterms:created xsi:type="dcterms:W3CDTF">2014-11-12T05:11:00Z</dcterms:created>
  <dcterms:modified xsi:type="dcterms:W3CDTF">2014-11-12T05:16:00Z</dcterms:modified>
</cp:coreProperties>
</file>